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66" w:rsidRPr="00EC4FA2" w:rsidRDefault="00383166" w:rsidP="00383166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  <w:r w:rsidRPr="00EC4FA2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1283970" cy="798881"/>
            <wp:effectExtent l="19050" t="0" r="0" b="0"/>
            <wp:docPr id="4" name="Image 0" descr="Logo hepp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ppne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82753" cy="79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66" w:rsidRPr="00EC4FA2" w:rsidRDefault="00383166" w:rsidP="00383166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383166" w:rsidRPr="00EC4FA2" w:rsidRDefault="00383166" w:rsidP="00383166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383166" w:rsidRPr="00EC4FA2" w:rsidRDefault="00383166" w:rsidP="00383166">
      <w:pPr>
        <w:spacing w:line="288" w:lineRule="auto"/>
        <w:jc w:val="both"/>
        <w:rPr>
          <w:rFonts w:ascii="Arial" w:hAnsi="Arial"/>
          <w:b/>
          <w:sz w:val="22"/>
          <w:szCs w:val="22"/>
        </w:rPr>
      </w:pPr>
    </w:p>
    <w:p w:rsidR="00383166" w:rsidRPr="00EC4FA2" w:rsidRDefault="00383166" w:rsidP="00383166">
      <w:pPr>
        <w:spacing w:line="288" w:lineRule="auto"/>
        <w:jc w:val="right"/>
        <w:rPr>
          <w:rFonts w:ascii="Arial" w:hAnsi="Arial"/>
          <w:sz w:val="22"/>
          <w:szCs w:val="22"/>
        </w:rPr>
      </w:pPr>
      <w:r w:rsidRPr="00EC4FA2">
        <w:rPr>
          <w:rFonts w:ascii="Arial" w:hAnsi="Arial"/>
          <w:sz w:val="22"/>
          <w:szCs w:val="22"/>
        </w:rPr>
        <w:t>Noisy-le-Sec, le 16 juin 2015</w:t>
      </w:r>
    </w:p>
    <w:p w:rsidR="00AE66A1" w:rsidRPr="00EC4FA2" w:rsidRDefault="00AE66A1" w:rsidP="00AE66A1">
      <w:pPr>
        <w:rPr>
          <w:rFonts w:ascii="Arial" w:hAnsi="Arial"/>
          <w:sz w:val="22"/>
          <w:szCs w:val="22"/>
        </w:rPr>
      </w:pPr>
    </w:p>
    <w:p w:rsidR="00F137D0" w:rsidRPr="00EC4FA2" w:rsidRDefault="00F137D0" w:rsidP="00AE66A1">
      <w:pPr>
        <w:rPr>
          <w:rFonts w:ascii="Arial" w:hAnsi="Arial"/>
          <w:sz w:val="22"/>
          <w:szCs w:val="22"/>
        </w:rPr>
      </w:pPr>
    </w:p>
    <w:p w:rsidR="00F137D0" w:rsidRPr="00EC4FA2" w:rsidRDefault="00EC4FA2" w:rsidP="00AE66A1">
      <w:pPr>
        <w:rPr>
          <w:rFonts w:ascii="Arial" w:hAnsi="Arial"/>
          <w:b/>
          <w:sz w:val="28"/>
          <w:szCs w:val="28"/>
        </w:rPr>
      </w:pPr>
      <w:r w:rsidRPr="00EC4FA2">
        <w:rPr>
          <w:rFonts w:ascii="Arial" w:hAnsi="Arial"/>
          <w:b/>
          <w:sz w:val="28"/>
          <w:szCs w:val="28"/>
        </w:rPr>
        <w:t>Facturation : la dématérialisation a du bon</w:t>
      </w:r>
    </w:p>
    <w:p w:rsidR="00BD16C3" w:rsidRPr="00EC4FA2" w:rsidRDefault="00BD16C3" w:rsidP="005E338B">
      <w:pPr>
        <w:spacing w:line="280" w:lineRule="atLeast"/>
        <w:jc w:val="both"/>
        <w:rPr>
          <w:rFonts w:ascii="Arial" w:hAnsi="Arial"/>
          <w:b/>
          <w:sz w:val="22"/>
          <w:szCs w:val="22"/>
        </w:rPr>
      </w:pPr>
    </w:p>
    <w:p w:rsidR="005E338B" w:rsidRPr="00EC4FA2" w:rsidRDefault="005E338B" w:rsidP="005E338B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>Heppner se lance dans la dématérialisation de ses factures.</w:t>
      </w:r>
    </w:p>
    <w:p w:rsidR="00096694" w:rsidRPr="00EC4FA2" w:rsidRDefault="002128DE" w:rsidP="000966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>VRAI</w:t>
      </w:r>
      <w:r w:rsidR="00445F4F" w:rsidRPr="00EC4FA2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445F4F" w:rsidRPr="00EC4FA2">
        <w:rPr>
          <w:rFonts w:ascii="Arial" w:hAnsi="Arial" w:cs="Arial"/>
          <w:sz w:val="22"/>
          <w:szCs w:val="22"/>
          <w:lang w:val="fr-FR"/>
        </w:rPr>
        <w:t>Heppner adopte, le 1</w:t>
      </w:r>
      <w:r w:rsidR="00445F4F" w:rsidRPr="00EC4FA2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="00445F4F" w:rsidRPr="00EC4FA2">
        <w:rPr>
          <w:rFonts w:ascii="Arial" w:hAnsi="Arial" w:cs="Arial"/>
          <w:sz w:val="22"/>
          <w:szCs w:val="22"/>
          <w:lang w:val="fr-FR"/>
        </w:rPr>
        <w:t xml:space="preserve"> octobre proch</w:t>
      </w:r>
      <w:r w:rsidR="00337415" w:rsidRPr="00EC4FA2">
        <w:rPr>
          <w:rFonts w:ascii="Arial" w:hAnsi="Arial" w:cs="Arial"/>
          <w:sz w:val="22"/>
          <w:szCs w:val="22"/>
          <w:lang w:val="fr-FR"/>
        </w:rPr>
        <w:t xml:space="preserve">ain, la facture dématérialisée. 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Cette solution offrira </w:t>
      </w:r>
      <w:r w:rsidR="000925FF" w:rsidRPr="00EC4FA2">
        <w:rPr>
          <w:rFonts w:ascii="Arial" w:hAnsi="Arial" w:cs="Arial"/>
          <w:sz w:val="22"/>
          <w:szCs w:val="22"/>
          <w:lang w:val="fr-FR"/>
        </w:rPr>
        <w:t>aux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 clients</w:t>
      </w:r>
      <w:r w:rsidR="000925FF" w:rsidRPr="00EC4FA2">
        <w:rPr>
          <w:rFonts w:ascii="Arial" w:hAnsi="Arial" w:cs="Arial"/>
          <w:sz w:val="22"/>
          <w:szCs w:val="22"/>
          <w:lang w:val="fr-FR"/>
        </w:rPr>
        <w:t xml:space="preserve"> du groupe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 une </w:t>
      </w:r>
      <w:r w:rsidR="00520039" w:rsidRPr="00EC4FA2">
        <w:rPr>
          <w:rFonts w:ascii="Arial" w:hAnsi="Arial" w:cs="Arial"/>
          <w:sz w:val="22"/>
          <w:szCs w:val="22"/>
          <w:lang w:val="fr-FR"/>
        </w:rPr>
        <w:t>sécuris</w:t>
      </w:r>
      <w:r w:rsidR="00D51982" w:rsidRPr="00EC4FA2">
        <w:rPr>
          <w:rFonts w:ascii="Arial" w:hAnsi="Arial" w:cs="Arial"/>
          <w:sz w:val="22"/>
          <w:szCs w:val="22"/>
          <w:lang w:val="fr-FR"/>
        </w:rPr>
        <w:t>ation</w:t>
      </w:r>
      <w:r w:rsidR="00520039" w:rsidRPr="00EC4FA2">
        <w:rPr>
          <w:rFonts w:ascii="Arial" w:hAnsi="Arial" w:cs="Arial"/>
          <w:sz w:val="22"/>
          <w:szCs w:val="22"/>
          <w:lang w:val="fr-FR"/>
        </w:rPr>
        <w:t xml:space="preserve"> et </w:t>
      </w:r>
      <w:r w:rsidR="00D51982" w:rsidRPr="00EC4FA2">
        <w:rPr>
          <w:rFonts w:ascii="Arial" w:hAnsi="Arial" w:cs="Arial"/>
          <w:sz w:val="22"/>
          <w:szCs w:val="22"/>
          <w:lang w:val="fr-FR"/>
        </w:rPr>
        <w:t>une accélération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D51982" w:rsidRPr="00EC4FA2">
        <w:rPr>
          <w:rFonts w:ascii="Arial" w:hAnsi="Arial" w:cs="Arial"/>
          <w:sz w:val="22"/>
          <w:szCs w:val="22"/>
          <w:lang w:val="fr-FR"/>
        </w:rPr>
        <w:t>d</w:t>
      </w:r>
      <w:r w:rsidR="00096694" w:rsidRPr="00EC4FA2">
        <w:rPr>
          <w:rFonts w:ascii="Arial" w:hAnsi="Arial" w:cs="Arial"/>
          <w:sz w:val="22"/>
          <w:szCs w:val="22"/>
          <w:lang w:val="fr-FR"/>
        </w:rPr>
        <w:t>es</w:t>
      </w:r>
      <w:r w:rsidR="00520039" w:rsidRPr="00EC4FA2">
        <w:rPr>
          <w:rFonts w:ascii="Arial" w:hAnsi="Arial" w:cs="Arial"/>
          <w:sz w:val="22"/>
          <w:szCs w:val="22"/>
          <w:lang w:val="fr-FR"/>
        </w:rPr>
        <w:t xml:space="preserve"> échanges, </w:t>
      </w:r>
      <w:r w:rsidR="000925FF" w:rsidRPr="00EC4FA2">
        <w:rPr>
          <w:rFonts w:ascii="Arial" w:hAnsi="Arial" w:cs="Arial"/>
          <w:sz w:val="22"/>
          <w:szCs w:val="22"/>
          <w:lang w:val="fr-FR"/>
        </w:rPr>
        <w:t>une simplification des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096694" w:rsidRPr="00EC4FA2">
        <w:rPr>
          <w:rFonts w:ascii="Arial" w:hAnsi="Arial" w:cs="Arial"/>
          <w:sz w:val="22"/>
          <w:szCs w:val="22"/>
          <w:lang w:val="fr-FR"/>
        </w:rPr>
        <w:t>contrôle</w:t>
      </w:r>
      <w:r w:rsidR="00D51982" w:rsidRPr="00EC4FA2">
        <w:rPr>
          <w:rFonts w:ascii="Arial" w:hAnsi="Arial" w:cs="Arial"/>
          <w:sz w:val="22"/>
          <w:szCs w:val="22"/>
          <w:lang w:val="fr-FR"/>
        </w:rPr>
        <w:t>s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 interne</w:t>
      </w:r>
      <w:r w:rsidR="00D51982" w:rsidRPr="00EC4FA2">
        <w:rPr>
          <w:rFonts w:ascii="Arial" w:hAnsi="Arial" w:cs="Arial"/>
          <w:sz w:val="22"/>
          <w:szCs w:val="22"/>
          <w:lang w:val="fr-FR"/>
        </w:rPr>
        <w:t>s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, 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une réduction des 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coûts de stockage </w:t>
      </w:r>
      <w:r w:rsidR="000925FF" w:rsidRPr="00EC4FA2">
        <w:rPr>
          <w:rFonts w:ascii="Arial" w:hAnsi="Arial" w:cs="Arial"/>
          <w:sz w:val="22"/>
          <w:szCs w:val="22"/>
          <w:lang w:val="fr-FR"/>
        </w:rPr>
        <w:t>tout cela avec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un </w:t>
      </w:r>
      <w:r w:rsidR="00096694" w:rsidRPr="00EC4FA2">
        <w:rPr>
          <w:rFonts w:ascii="Arial" w:hAnsi="Arial" w:cs="Arial"/>
          <w:sz w:val="22"/>
          <w:szCs w:val="22"/>
          <w:lang w:val="fr-FR"/>
        </w:rPr>
        <w:t xml:space="preserve">impact </w:t>
      </w:r>
      <w:r w:rsidR="00D51982" w:rsidRPr="00EC4FA2">
        <w:rPr>
          <w:rFonts w:ascii="Arial" w:hAnsi="Arial" w:cs="Arial"/>
          <w:sz w:val="22"/>
          <w:szCs w:val="22"/>
          <w:lang w:val="fr-FR"/>
        </w:rPr>
        <w:t>environnement</w:t>
      </w:r>
      <w:r w:rsidR="000925FF" w:rsidRPr="00EC4FA2">
        <w:rPr>
          <w:rFonts w:ascii="Arial" w:hAnsi="Arial" w:cs="Arial"/>
          <w:sz w:val="22"/>
          <w:szCs w:val="22"/>
          <w:lang w:val="fr-FR"/>
        </w:rPr>
        <w:t>al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 réduit.</w:t>
      </w:r>
      <w:r w:rsidR="006C425F" w:rsidRPr="00EC4FA2"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686FC9" w:rsidRPr="00EC4FA2" w:rsidRDefault="00686FC9" w:rsidP="002848C5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0925FF" w:rsidRPr="00EC4FA2" w:rsidRDefault="000925FF" w:rsidP="000925F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>Seuls certains peuvent bénéficier de la facture dématérialisée.</w:t>
      </w:r>
    </w:p>
    <w:p w:rsidR="00096694" w:rsidRPr="00EC4FA2" w:rsidRDefault="00096694" w:rsidP="000966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 xml:space="preserve">FAUX </w:t>
      </w:r>
      <w:r w:rsidR="000925FF" w:rsidRPr="00EC4FA2">
        <w:rPr>
          <w:rFonts w:ascii="Arial" w:hAnsi="Arial" w:cs="Arial"/>
          <w:sz w:val="22"/>
          <w:szCs w:val="22"/>
          <w:lang w:val="fr-FR"/>
        </w:rPr>
        <w:t xml:space="preserve">Tous les clients d’Heppner y ont accès. </w:t>
      </w:r>
      <w:r w:rsidRPr="00EC4FA2">
        <w:rPr>
          <w:rFonts w:ascii="Arial" w:hAnsi="Arial" w:cs="Arial"/>
          <w:sz w:val="22"/>
          <w:szCs w:val="22"/>
          <w:lang w:val="fr-FR"/>
        </w:rPr>
        <w:t>Le fonctionnement est simple</w:t>
      </w:r>
      <w:r w:rsidR="000925FF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967925" w:rsidRPr="00EC4FA2">
        <w:rPr>
          <w:rFonts w:ascii="Arial" w:hAnsi="Arial" w:cs="Arial"/>
          <w:sz w:val="22"/>
          <w:szCs w:val="22"/>
          <w:lang w:val="fr-FR"/>
        </w:rPr>
        <w:t xml:space="preserve">: 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chaque </w:t>
      </w:r>
      <w:r w:rsidR="00CE6F19" w:rsidRPr="00EC4FA2">
        <w:rPr>
          <w:rFonts w:ascii="Arial" w:hAnsi="Arial" w:cs="Arial"/>
          <w:sz w:val="22"/>
          <w:szCs w:val="22"/>
          <w:lang w:val="fr-FR"/>
        </w:rPr>
        <w:t>client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EF3AED" w:rsidRPr="00EC4FA2">
        <w:rPr>
          <w:rFonts w:ascii="Arial" w:hAnsi="Arial" w:cs="Arial"/>
          <w:sz w:val="22"/>
          <w:szCs w:val="22"/>
          <w:lang w:val="fr-FR"/>
        </w:rPr>
        <w:t>reçoit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A33B75" w:rsidRPr="00EC4FA2">
        <w:rPr>
          <w:rFonts w:ascii="Arial" w:hAnsi="Arial" w:cs="Arial"/>
          <w:sz w:val="22"/>
          <w:szCs w:val="22"/>
          <w:lang w:val="fr-FR"/>
        </w:rPr>
        <w:t>un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 e-mail dès que sa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facture </w:t>
      </w:r>
      <w:r w:rsidR="00EF3AED" w:rsidRPr="00EC4FA2">
        <w:rPr>
          <w:rFonts w:ascii="Arial" w:hAnsi="Arial" w:cs="Arial"/>
          <w:sz w:val="22"/>
          <w:szCs w:val="22"/>
          <w:lang w:val="fr-FR"/>
        </w:rPr>
        <w:t>est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disponible sur </w:t>
      </w:r>
      <w:r w:rsidR="00C6507F" w:rsidRPr="00EC4FA2">
        <w:rPr>
          <w:rFonts w:ascii="Arial" w:hAnsi="Arial" w:cs="Arial"/>
          <w:sz w:val="22"/>
          <w:szCs w:val="22"/>
          <w:lang w:val="fr-FR"/>
        </w:rPr>
        <w:t>son espace personnel</w:t>
      </w:r>
      <w:r w:rsidR="00A33B75" w:rsidRPr="00EC4FA2">
        <w:rPr>
          <w:rFonts w:ascii="Arial" w:hAnsi="Arial" w:cs="Arial"/>
          <w:sz w:val="22"/>
          <w:szCs w:val="22"/>
          <w:lang w:val="fr-FR"/>
        </w:rPr>
        <w:t>. Puis,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88269D" w:rsidRPr="00EC4FA2">
        <w:rPr>
          <w:rFonts w:ascii="Arial" w:hAnsi="Arial" w:cs="Arial"/>
          <w:sz w:val="22"/>
          <w:szCs w:val="22"/>
          <w:lang w:val="fr-FR"/>
        </w:rPr>
        <w:t>il suffira de cliquer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sur un lien </w:t>
      </w:r>
      <w:r w:rsidR="00967925" w:rsidRPr="00EC4FA2">
        <w:rPr>
          <w:rFonts w:ascii="Arial" w:hAnsi="Arial" w:cs="Arial"/>
          <w:sz w:val="22"/>
          <w:szCs w:val="22"/>
          <w:lang w:val="fr-FR"/>
        </w:rPr>
        <w:t>pour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consulter ou télécharger la facture au format </w:t>
      </w:r>
      <w:proofErr w:type="spellStart"/>
      <w:r w:rsidRPr="00EC4FA2">
        <w:rPr>
          <w:rFonts w:ascii="Arial" w:hAnsi="Arial" w:cs="Arial"/>
          <w:sz w:val="22"/>
          <w:szCs w:val="22"/>
          <w:lang w:val="fr-FR"/>
        </w:rPr>
        <w:t>pdf</w:t>
      </w:r>
      <w:proofErr w:type="spellEnd"/>
      <w:r w:rsidRPr="00EC4FA2">
        <w:rPr>
          <w:rFonts w:ascii="Arial" w:hAnsi="Arial" w:cs="Arial"/>
          <w:sz w:val="22"/>
          <w:szCs w:val="22"/>
          <w:lang w:val="fr-FR"/>
        </w:rPr>
        <w:t xml:space="preserve">. </w:t>
      </w:r>
    </w:p>
    <w:p w:rsidR="000925FF" w:rsidRPr="00EC4FA2" w:rsidRDefault="000925FF" w:rsidP="00096694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:rsidR="000925FF" w:rsidRPr="00EC4FA2" w:rsidRDefault="000925FF" w:rsidP="000925F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>La mise en place va être fastidieuse</w:t>
      </w:r>
    </w:p>
    <w:p w:rsidR="0088269D" w:rsidRPr="00EC4FA2" w:rsidRDefault="00967925" w:rsidP="001D36CF">
      <w:pPr>
        <w:pStyle w:val="NormalWeb"/>
        <w:spacing w:before="0" w:beforeAutospacing="0" w:after="0" w:afterAutospacing="0" w:line="288" w:lineRule="auto"/>
        <w:jc w:val="both"/>
        <w:rPr>
          <w:rFonts w:ascii="Arial" w:hAnsi="Arial" w:cs="Arial"/>
          <w:sz w:val="22"/>
          <w:szCs w:val="22"/>
          <w:lang w:val="fr-FR"/>
        </w:rPr>
      </w:pPr>
      <w:r w:rsidRPr="00EC4FA2">
        <w:rPr>
          <w:rFonts w:ascii="Arial" w:hAnsi="Arial" w:cs="Arial"/>
          <w:b/>
          <w:sz w:val="22"/>
          <w:szCs w:val="22"/>
          <w:lang w:val="fr-FR"/>
        </w:rPr>
        <w:t xml:space="preserve">FAUX 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Pour y souscrire, </w:t>
      </w:r>
      <w:r w:rsidR="0088269D" w:rsidRPr="00EC4FA2">
        <w:rPr>
          <w:rFonts w:ascii="Arial" w:hAnsi="Arial" w:cs="Arial"/>
          <w:sz w:val="22"/>
          <w:szCs w:val="22"/>
          <w:lang w:val="fr-FR"/>
        </w:rPr>
        <w:t>il suffit de se connecter</w:t>
      </w:r>
      <w:r w:rsidR="001D36CF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2E7B8A" w:rsidRPr="00EC4FA2">
        <w:rPr>
          <w:rFonts w:ascii="Arial" w:hAnsi="Arial" w:cs="Arial"/>
          <w:sz w:val="22"/>
          <w:szCs w:val="22"/>
          <w:lang w:val="fr-FR"/>
        </w:rPr>
        <w:t>à l’adresse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1D36CF" w:rsidRPr="00EC4FA2">
        <w:rPr>
          <w:rFonts w:ascii="Arial" w:hAnsi="Arial" w:cs="Arial"/>
          <w:sz w:val="22"/>
          <w:szCs w:val="22"/>
          <w:lang w:val="fr-FR"/>
        </w:rPr>
        <w:t>http://portail.heppner.fr.</w:t>
      </w:r>
      <w:r w:rsidRPr="00EC4FA2">
        <w:rPr>
          <w:rFonts w:ascii="Arial" w:hAnsi="Arial" w:cs="Arial"/>
          <w:sz w:val="22"/>
          <w:szCs w:val="22"/>
          <w:lang w:val="fr-FR"/>
        </w:rPr>
        <w:t xml:space="preserve"> </w:t>
      </w:r>
      <w:r w:rsidR="0088269D" w:rsidRPr="00EC4FA2">
        <w:rPr>
          <w:rFonts w:ascii="Arial" w:hAnsi="Arial" w:cs="Arial"/>
          <w:sz w:val="22"/>
          <w:szCs w:val="22"/>
          <w:lang w:val="fr-FR"/>
        </w:rPr>
        <w:t xml:space="preserve">Une fois </w:t>
      </w:r>
      <w:r w:rsidR="00D51982" w:rsidRPr="00EC4FA2">
        <w:rPr>
          <w:rFonts w:ascii="Arial" w:hAnsi="Arial" w:cs="Arial"/>
          <w:sz w:val="22"/>
          <w:szCs w:val="22"/>
          <w:lang w:val="fr-FR"/>
        </w:rPr>
        <w:t xml:space="preserve">le numéro de compte </w:t>
      </w:r>
      <w:r w:rsidR="0088269D" w:rsidRPr="00EC4FA2">
        <w:rPr>
          <w:rFonts w:ascii="Arial" w:hAnsi="Arial" w:cs="Arial"/>
          <w:sz w:val="22"/>
          <w:szCs w:val="22"/>
          <w:lang w:val="fr-FR"/>
        </w:rPr>
        <w:t>et le numéro de facture renseignés, le client accède à un espace sécurisé</w:t>
      </w:r>
      <w:r w:rsidR="002E7B8A" w:rsidRPr="00EC4FA2">
        <w:rPr>
          <w:rFonts w:ascii="Arial" w:hAnsi="Arial" w:cs="Arial"/>
          <w:sz w:val="22"/>
          <w:szCs w:val="22"/>
          <w:lang w:val="fr-FR"/>
        </w:rPr>
        <w:t xml:space="preserve">, qui lui permettra de </w:t>
      </w:r>
      <w:r w:rsidR="00D51982" w:rsidRPr="00EC4FA2">
        <w:rPr>
          <w:rFonts w:ascii="Arial" w:hAnsi="Arial" w:cs="Arial"/>
          <w:sz w:val="22"/>
          <w:szCs w:val="22"/>
          <w:lang w:val="fr-FR"/>
        </w:rPr>
        <w:t>fournir</w:t>
      </w:r>
      <w:r w:rsidR="002E7B8A" w:rsidRPr="00EC4FA2">
        <w:rPr>
          <w:rFonts w:ascii="Arial" w:hAnsi="Arial" w:cs="Arial"/>
          <w:sz w:val="22"/>
          <w:szCs w:val="22"/>
          <w:lang w:val="fr-FR"/>
        </w:rPr>
        <w:t xml:space="preserve"> les coordonnées de la personne qui recevra les e-mails de notification. Il est également possible de désigner des destinataires des duplicata de factures. </w:t>
      </w:r>
    </w:p>
    <w:sectPr w:rsidR="0088269D" w:rsidRPr="00EC4FA2" w:rsidSect="009F374B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5A1" w:rsidRDefault="006305A1" w:rsidP="007121DE">
      <w:r>
        <w:separator/>
      </w:r>
    </w:p>
  </w:endnote>
  <w:endnote w:type="continuationSeparator" w:id="0">
    <w:p w:rsidR="006305A1" w:rsidRDefault="006305A1" w:rsidP="00712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Avant Garde Std Bk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25" w:rsidRDefault="00715766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792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67925" w:rsidRDefault="00967925" w:rsidP="007121DE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25" w:rsidRDefault="00715766" w:rsidP="006506E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96792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C4FA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67925" w:rsidRDefault="00967925" w:rsidP="007121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5A1" w:rsidRDefault="006305A1" w:rsidP="007121DE">
      <w:r>
        <w:separator/>
      </w:r>
    </w:p>
  </w:footnote>
  <w:footnote w:type="continuationSeparator" w:id="0">
    <w:p w:rsidR="006305A1" w:rsidRDefault="006305A1" w:rsidP="00712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3854"/>
    <w:multiLevelType w:val="hybridMultilevel"/>
    <w:tmpl w:val="6CEC1AE6"/>
    <w:lvl w:ilvl="0" w:tplc="D07829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BE1"/>
    <w:rsid w:val="00003E41"/>
    <w:rsid w:val="00026F00"/>
    <w:rsid w:val="000348B7"/>
    <w:rsid w:val="00044B9A"/>
    <w:rsid w:val="00045B80"/>
    <w:rsid w:val="000460E4"/>
    <w:rsid w:val="00064EAE"/>
    <w:rsid w:val="000655B2"/>
    <w:rsid w:val="00073088"/>
    <w:rsid w:val="00080055"/>
    <w:rsid w:val="00091058"/>
    <w:rsid w:val="000925FF"/>
    <w:rsid w:val="00096694"/>
    <w:rsid w:val="000A775D"/>
    <w:rsid w:val="000B01D4"/>
    <w:rsid w:val="000C5CA1"/>
    <w:rsid w:val="000F396D"/>
    <w:rsid w:val="0010163F"/>
    <w:rsid w:val="00101E46"/>
    <w:rsid w:val="00114CBB"/>
    <w:rsid w:val="00115960"/>
    <w:rsid w:val="00122EA4"/>
    <w:rsid w:val="001232B7"/>
    <w:rsid w:val="00145DBB"/>
    <w:rsid w:val="00147C7E"/>
    <w:rsid w:val="00165D57"/>
    <w:rsid w:val="00183795"/>
    <w:rsid w:val="001A4436"/>
    <w:rsid w:val="001A658F"/>
    <w:rsid w:val="001B1B72"/>
    <w:rsid w:val="001B2537"/>
    <w:rsid w:val="001B360B"/>
    <w:rsid w:val="001B59C6"/>
    <w:rsid w:val="001C5F6E"/>
    <w:rsid w:val="001D32A6"/>
    <w:rsid w:val="001D36CF"/>
    <w:rsid w:val="001E44D2"/>
    <w:rsid w:val="001E7CF9"/>
    <w:rsid w:val="002103F3"/>
    <w:rsid w:val="002128DE"/>
    <w:rsid w:val="00223CE1"/>
    <w:rsid w:val="0023076E"/>
    <w:rsid w:val="00244539"/>
    <w:rsid w:val="00273600"/>
    <w:rsid w:val="002814C2"/>
    <w:rsid w:val="002830A5"/>
    <w:rsid w:val="002848C5"/>
    <w:rsid w:val="002903CE"/>
    <w:rsid w:val="002C71C0"/>
    <w:rsid w:val="002C7D40"/>
    <w:rsid w:val="002D1AE5"/>
    <w:rsid w:val="002D56F4"/>
    <w:rsid w:val="002D7492"/>
    <w:rsid w:val="002E7B8A"/>
    <w:rsid w:val="00306606"/>
    <w:rsid w:val="00311871"/>
    <w:rsid w:val="00334A80"/>
    <w:rsid w:val="0033681D"/>
    <w:rsid w:val="00337415"/>
    <w:rsid w:val="00350BD2"/>
    <w:rsid w:val="00356CBC"/>
    <w:rsid w:val="00364E76"/>
    <w:rsid w:val="00383166"/>
    <w:rsid w:val="003A79F5"/>
    <w:rsid w:val="003B7010"/>
    <w:rsid w:val="0040630C"/>
    <w:rsid w:val="00407B11"/>
    <w:rsid w:val="00407F78"/>
    <w:rsid w:val="00411C0D"/>
    <w:rsid w:val="00413060"/>
    <w:rsid w:val="004219A0"/>
    <w:rsid w:val="00427765"/>
    <w:rsid w:val="0043500E"/>
    <w:rsid w:val="0044052E"/>
    <w:rsid w:val="0044232A"/>
    <w:rsid w:val="00444095"/>
    <w:rsid w:val="00445F4F"/>
    <w:rsid w:val="0046222C"/>
    <w:rsid w:val="0047050B"/>
    <w:rsid w:val="00474F93"/>
    <w:rsid w:val="00476D0E"/>
    <w:rsid w:val="00476D74"/>
    <w:rsid w:val="00481CA1"/>
    <w:rsid w:val="004A379F"/>
    <w:rsid w:val="004A5514"/>
    <w:rsid w:val="004C5EB0"/>
    <w:rsid w:val="004D6CB7"/>
    <w:rsid w:val="004E3412"/>
    <w:rsid w:val="004E7ACB"/>
    <w:rsid w:val="00507EE4"/>
    <w:rsid w:val="00515DE6"/>
    <w:rsid w:val="00517282"/>
    <w:rsid w:val="00520039"/>
    <w:rsid w:val="00521C58"/>
    <w:rsid w:val="00527532"/>
    <w:rsid w:val="00537B0E"/>
    <w:rsid w:val="00551A83"/>
    <w:rsid w:val="00567C35"/>
    <w:rsid w:val="005774ED"/>
    <w:rsid w:val="00581AE1"/>
    <w:rsid w:val="00597561"/>
    <w:rsid w:val="005B6B51"/>
    <w:rsid w:val="005D43D9"/>
    <w:rsid w:val="005D6026"/>
    <w:rsid w:val="005E0957"/>
    <w:rsid w:val="005E113D"/>
    <w:rsid w:val="005E338B"/>
    <w:rsid w:val="005F6E19"/>
    <w:rsid w:val="006002E4"/>
    <w:rsid w:val="00606051"/>
    <w:rsid w:val="0061630F"/>
    <w:rsid w:val="00625F4C"/>
    <w:rsid w:val="0063035F"/>
    <w:rsid w:val="006305A1"/>
    <w:rsid w:val="006475C9"/>
    <w:rsid w:val="006506EE"/>
    <w:rsid w:val="00650A37"/>
    <w:rsid w:val="006641A3"/>
    <w:rsid w:val="00676C34"/>
    <w:rsid w:val="00680885"/>
    <w:rsid w:val="00686FC9"/>
    <w:rsid w:val="0069130A"/>
    <w:rsid w:val="00691E61"/>
    <w:rsid w:val="006A01F9"/>
    <w:rsid w:val="006B28FC"/>
    <w:rsid w:val="006C1770"/>
    <w:rsid w:val="006C425F"/>
    <w:rsid w:val="006D0C34"/>
    <w:rsid w:val="006D35A4"/>
    <w:rsid w:val="006F714D"/>
    <w:rsid w:val="00701D3A"/>
    <w:rsid w:val="00711D2B"/>
    <w:rsid w:val="007121DE"/>
    <w:rsid w:val="007123A1"/>
    <w:rsid w:val="00714F8C"/>
    <w:rsid w:val="00715766"/>
    <w:rsid w:val="007239F3"/>
    <w:rsid w:val="00723B35"/>
    <w:rsid w:val="00735D93"/>
    <w:rsid w:val="007475BE"/>
    <w:rsid w:val="00750CB3"/>
    <w:rsid w:val="00754B8D"/>
    <w:rsid w:val="00787BE1"/>
    <w:rsid w:val="007919CE"/>
    <w:rsid w:val="007946DB"/>
    <w:rsid w:val="007C531A"/>
    <w:rsid w:val="007D2BEA"/>
    <w:rsid w:val="007D4D35"/>
    <w:rsid w:val="007E0285"/>
    <w:rsid w:val="007E2B62"/>
    <w:rsid w:val="007E2BE0"/>
    <w:rsid w:val="007F4F12"/>
    <w:rsid w:val="00801F43"/>
    <w:rsid w:val="0080299A"/>
    <w:rsid w:val="00811A3C"/>
    <w:rsid w:val="00812D68"/>
    <w:rsid w:val="0082216F"/>
    <w:rsid w:val="008226CE"/>
    <w:rsid w:val="00822D04"/>
    <w:rsid w:val="00823D22"/>
    <w:rsid w:val="008324D1"/>
    <w:rsid w:val="0084312D"/>
    <w:rsid w:val="00881825"/>
    <w:rsid w:val="0088269D"/>
    <w:rsid w:val="00892A61"/>
    <w:rsid w:val="00894070"/>
    <w:rsid w:val="008B0323"/>
    <w:rsid w:val="008B647E"/>
    <w:rsid w:val="008B6DCF"/>
    <w:rsid w:val="008E15DB"/>
    <w:rsid w:val="008F07DB"/>
    <w:rsid w:val="009000CF"/>
    <w:rsid w:val="00903D1D"/>
    <w:rsid w:val="00921DA9"/>
    <w:rsid w:val="00925D0D"/>
    <w:rsid w:val="00937C7D"/>
    <w:rsid w:val="00941DAB"/>
    <w:rsid w:val="00967925"/>
    <w:rsid w:val="00976B21"/>
    <w:rsid w:val="00983442"/>
    <w:rsid w:val="009877AD"/>
    <w:rsid w:val="009921A8"/>
    <w:rsid w:val="009A05C0"/>
    <w:rsid w:val="009A1248"/>
    <w:rsid w:val="009A53BB"/>
    <w:rsid w:val="009A5E72"/>
    <w:rsid w:val="009A6548"/>
    <w:rsid w:val="009C62AD"/>
    <w:rsid w:val="009E2489"/>
    <w:rsid w:val="009F1460"/>
    <w:rsid w:val="009F25D1"/>
    <w:rsid w:val="009F2B8D"/>
    <w:rsid w:val="009F374B"/>
    <w:rsid w:val="00A0392F"/>
    <w:rsid w:val="00A06F92"/>
    <w:rsid w:val="00A22EBD"/>
    <w:rsid w:val="00A25678"/>
    <w:rsid w:val="00A27457"/>
    <w:rsid w:val="00A33B75"/>
    <w:rsid w:val="00A364F7"/>
    <w:rsid w:val="00A3763B"/>
    <w:rsid w:val="00A42E50"/>
    <w:rsid w:val="00A56D96"/>
    <w:rsid w:val="00A65E28"/>
    <w:rsid w:val="00A736B8"/>
    <w:rsid w:val="00A8728C"/>
    <w:rsid w:val="00A90671"/>
    <w:rsid w:val="00A9528A"/>
    <w:rsid w:val="00AC00FC"/>
    <w:rsid w:val="00AC37BA"/>
    <w:rsid w:val="00AC5553"/>
    <w:rsid w:val="00AC5B29"/>
    <w:rsid w:val="00AC7C15"/>
    <w:rsid w:val="00AD731F"/>
    <w:rsid w:val="00AE66A1"/>
    <w:rsid w:val="00B01240"/>
    <w:rsid w:val="00B020CC"/>
    <w:rsid w:val="00B0352B"/>
    <w:rsid w:val="00B041BB"/>
    <w:rsid w:val="00B06CB8"/>
    <w:rsid w:val="00B22002"/>
    <w:rsid w:val="00B273F8"/>
    <w:rsid w:val="00B401FE"/>
    <w:rsid w:val="00B4085F"/>
    <w:rsid w:val="00B4594F"/>
    <w:rsid w:val="00B73F8C"/>
    <w:rsid w:val="00B77357"/>
    <w:rsid w:val="00B809AB"/>
    <w:rsid w:val="00B9103B"/>
    <w:rsid w:val="00B952CC"/>
    <w:rsid w:val="00BC1A96"/>
    <w:rsid w:val="00BD16C3"/>
    <w:rsid w:val="00BD2A0A"/>
    <w:rsid w:val="00BE43BE"/>
    <w:rsid w:val="00BF2067"/>
    <w:rsid w:val="00C064BF"/>
    <w:rsid w:val="00C2257E"/>
    <w:rsid w:val="00C242C9"/>
    <w:rsid w:val="00C55BE1"/>
    <w:rsid w:val="00C57409"/>
    <w:rsid w:val="00C6507F"/>
    <w:rsid w:val="00C861FC"/>
    <w:rsid w:val="00CA44FB"/>
    <w:rsid w:val="00CC6A7A"/>
    <w:rsid w:val="00CD1344"/>
    <w:rsid w:val="00CD34CA"/>
    <w:rsid w:val="00CD5A39"/>
    <w:rsid w:val="00CE5D3A"/>
    <w:rsid w:val="00CE6F19"/>
    <w:rsid w:val="00CF5098"/>
    <w:rsid w:val="00D01B45"/>
    <w:rsid w:val="00D06BB1"/>
    <w:rsid w:val="00D07823"/>
    <w:rsid w:val="00D3009C"/>
    <w:rsid w:val="00D31368"/>
    <w:rsid w:val="00D51982"/>
    <w:rsid w:val="00D52BD9"/>
    <w:rsid w:val="00D839C9"/>
    <w:rsid w:val="00D85BB9"/>
    <w:rsid w:val="00D8744F"/>
    <w:rsid w:val="00DA3602"/>
    <w:rsid w:val="00DC6327"/>
    <w:rsid w:val="00DC67B1"/>
    <w:rsid w:val="00DD035D"/>
    <w:rsid w:val="00DD42E5"/>
    <w:rsid w:val="00DE0309"/>
    <w:rsid w:val="00DF35D8"/>
    <w:rsid w:val="00E0212F"/>
    <w:rsid w:val="00E2383E"/>
    <w:rsid w:val="00E32FF0"/>
    <w:rsid w:val="00E54564"/>
    <w:rsid w:val="00E563F3"/>
    <w:rsid w:val="00E876B3"/>
    <w:rsid w:val="00E94C8D"/>
    <w:rsid w:val="00EA0D18"/>
    <w:rsid w:val="00EA7BD0"/>
    <w:rsid w:val="00EA7FE9"/>
    <w:rsid w:val="00EB21A0"/>
    <w:rsid w:val="00EB348C"/>
    <w:rsid w:val="00EC4FA2"/>
    <w:rsid w:val="00ED07A6"/>
    <w:rsid w:val="00ED43C7"/>
    <w:rsid w:val="00ED5ECD"/>
    <w:rsid w:val="00EF30D7"/>
    <w:rsid w:val="00EF3AED"/>
    <w:rsid w:val="00F05725"/>
    <w:rsid w:val="00F137D0"/>
    <w:rsid w:val="00F1725A"/>
    <w:rsid w:val="00F21EB0"/>
    <w:rsid w:val="00F34A46"/>
    <w:rsid w:val="00F52B1A"/>
    <w:rsid w:val="00FE1640"/>
    <w:rsid w:val="00FE4E5F"/>
    <w:rsid w:val="00FF31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footnote text" w:uiPriority="99"/>
    <w:lsdException w:name="footer" w:uiPriority="99"/>
    <w:lsdException w:name="footnote reference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Notedebasdepage">
    <w:name w:val="footnote text"/>
    <w:basedOn w:val="Normal"/>
    <w:link w:val="NotedebasdepageCar"/>
    <w:uiPriority w:val="99"/>
    <w:unhideWhenUsed/>
    <w:rsid w:val="00FE4E5F"/>
    <w:pPr>
      <w:spacing w:after="120"/>
      <w:contextualSpacing/>
      <w:jc w:val="both"/>
    </w:pPr>
    <w:rPr>
      <w:rFonts w:ascii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4E5F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uiPriority w:val="99"/>
    <w:unhideWhenUsed/>
    <w:rsid w:val="00FE4E5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1D36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footnote text" w:uiPriority="99"/>
    <w:lsdException w:name="footer" w:uiPriority="99"/>
    <w:lsdException w:name="footnote reference" w:uiPriority="99"/>
    <w:lsdException w:name="Normal (Web)" w:uiPriority="99"/>
  </w:latentStyles>
  <w:style w:type="paragraph" w:default="1" w:styleId="Normal">
    <w:name w:val="Normal"/>
    <w:rsid w:val="00787BE1"/>
    <w:rPr>
      <w:rFonts w:ascii="ITC Avant Garde Std Bk" w:eastAsia="Times New Roman" w:hAnsi="ITC Avant Garde Std Bk" w:cs="Arial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05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051"/>
    <w:rPr>
      <w:rFonts w:ascii="Lucida Grande" w:eastAsia="Times New Roman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1B1B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74F93"/>
    <w:pPr>
      <w:spacing w:before="100" w:beforeAutospacing="1" w:after="100" w:afterAutospacing="1"/>
    </w:pPr>
    <w:rPr>
      <w:rFonts w:ascii="Times" w:eastAsiaTheme="minorEastAsia" w:hAnsi="Times" w:cs="Times New Roman"/>
      <w:lang w:val="en-GB"/>
    </w:rPr>
  </w:style>
  <w:style w:type="character" w:styleId="Lienhypertexte">
    <w:name w:val="Hyperlink"/>
    <w:basedOn w:val="Policepardfaut"/>
    <w:uiPriority w:val="99"/>
    <w:semiHidden/>
    <w:unhideWhenUsed/>
    <w:rsid w:val="00474F93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356CBC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7121DE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21DE"/>
    <w:rPr>
      <w:rFonts w:ascii="ITC Avant Garde Std Bk" w:eastAsia="Times New Roman" w:hAnsi="ITC Avant Garde Std Bk" w:cs="Arial"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7121DE"/>
  </w:style>
  <w:style w:type="paragraph" w:styleId="Notedebasdepage">
    <w:name w:val="footnote text"/>
    <w:basedOn w:val="Normal"/>
    <w:link w:val="NotedebasdepageCar"/>
    <w:uiPriority w:val="99"/>
    <w:unhideWhenUsed/>
    <w:rsid w:val="00FE4E5F"/>
    <w:pPr>
      <w:spacing w:after="120"/>
      <w:contextualSpacing/>
      <w:jc w:val="both"/>
    </w:pPr>
    <w:rPr>
      <w:rFonts w:ascii="Calibri" w:hAnsi="Calibri" w:cs="Times New Roman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E4E5F"/>
    <w:rPr>
      <w:rFonts w:ascii="Calibri" w:eastAsia="Times New Roman" w:hAnsi="Calibri" w:cs="Times New Roman"/>
      <w:sz w:val="20"/>
      <w:szCs w:val="20"/>
    </w:rPr>
  </w:style>
  <w:style w:type="character" w:styleId="Marquenotebasdepage">
    <w:name w:val="footnote reference"/>
    <w:uiPriority w:val="99"/>
    <w:unhideWhenUsed/>
    <w:rsid w:val="00FE4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7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6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1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9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64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1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Aude Bertino</dc:creator>
  <cp:lastModifiedBy>FADIGALINE</cp:lastModifiedBy>
  <cp:revision>13</cp:revision>
  <dcterms:created xsi:type="dcterms:W3CDTF">2015-05-26T09:16:00Z</dcterms:created>
  <dcterms:modified xsi:type="dcterms:W3CDTF">2015-06-10T08:00:00Z</dcterms:modified>
</cp:coreProperties>
</file>